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Технологическая карта урока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физической культуры в 6 классе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Дата проведения: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</w:rPr>
        <w:t>01. 10. 15 г.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Место проведения: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</w:rPr>
        <w:t xml:space="preserve"> спортивный зал.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</w:rPr>
        <w:t xml:space="preserve"> Аношин Максим Михайлович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Технические средства обучения: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свисток, гимнастические скамейки, фишки, волейбольный мяч.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«Легкая атлетика. Спринтерский бег».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Тип урока: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образовательно-тренировочной направленности.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Цель: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Цели для ученика: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Научится технически правильно выполнять высокий старт, стартовый разгон, бег по дистанции, финиш.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Научиться работать в команде и ответственно выполнять задания.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Цели для учителя: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Образовательные: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 Совершенствование техники бега на короткие дистанции (высокий старт; стартовый разгон; бег по дистанции; финиш).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Развивающие: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Развивать у учащихся физическое качество быстроту (двигательной реакции, выполнения одиночного движения, выполнения движения с максимальной частотой, выполнения целостного двигательного акта) методом повторного выполнения упражнения.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Оздоровительные: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Формирование навыка правильной осанки.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2.Содействовать гармоничному физическому развитию организма.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Развивающие задачи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(метапредметные результаты):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1.Формировать умение общаться со сверстниками в коллективных действиях в подвижной игре (коммуникативное УУД).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Развивать внимание, скоростно-силовые качества и координацию движений, коммуникативные навыки обучающихся; умение планировать, контролировать и давать оценку своим двигательным действиям (регулятивное УУД). 3. Развивать умение осознанно и произвольно строить речевые высказывания в устной форме (познавательное УУД 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</w:rPr>
        <w:t>Воспитательные задачи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 (личностные результаты):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Формировать стойкий познавательного интерес к занятиям физическими упражнениями (личностное УУД).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Формировать умения чётко и организованно работать в группе, воспитание чувства товарищества и взаимопомощи. 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tbl>
      <w:tblPr>
        <w:jc w:val="left"/>
        <w:tblInd w:type="dxa" w:w="145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1808"/>
        <w:gridCol w:w="6862"/>
        <w:gridCol w:w="3075"/>
        <w:gridCol w:w="3030"/>
      </w:tblGrid>
      <w:tr>
        <w:trPr>
          <w:trHeight w:hRule="atLeast" w:val="60"/>
          <w:cantSplit w:val="false"/>
        </w:trPr>
        <w:tc>
          <w:tcPr>
            <w:tcW w:type="dxa" w:w="18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6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type="dxa" w:w="686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6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type="dxa" w:w="30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6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type="dxa" w:w="30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6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Универсальные</w:t>
              <w:br/>
              <w:t>учебные действия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808"/>
            <w:tcBorders>
              <w:top w:color="000001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type="dxa" w:w="6862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Проверяю готовность учащихся к уроку (наличие спортивной формы и сменной обуви).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Построение. Приветствие.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-Класс «Равняйсь!», «Смирно!», Здравствуйте!</w:t>
            </w:r>
          </w:p>
        </w:tc>
        <w:tc>
          <w:tcPr>
            <w:tcW w:type="dxa" w:w="3075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После звонка строятся в спортивном зале.</w:t>
            </w:r>
          </w:p>
        </w:tc>
        <w:tc>
          <w:tcPr>
            <w:tcW w:type="dxa" w:w="3030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Личностные: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формирование потребности в занятиях физической культурой, личная ответственность за свои поступки, установка на здоровый образ ж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изни.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1808"/>
            <w:tcBorders>
              <w:top w:color="00000A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type="dxa" w:w="6862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075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030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75"/>
          <w:cantSplit w:val="false"/>
        </w:trPr>
        <w:tc>
          <w:tcPr>
            <w:tcW w:type="dxa" w:w="18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75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type="dxa" w:w="686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Давайте вспомним, чем мы с вами занимались в основной части на прошлом уроке.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А как вы считаете, у всех технически правильно получается выполнять высокий старт, стартовый разгон, бег по дистанции и финиш?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вспомним для чего нужно технически правильно выполнять старт, разгон, бег по дистанции и финиш.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спринтер, который технически правильно выполняет все эти ключевые элементы техники может выиграть у своего соперника доли секунды, а это очень важно в беге на короткие дистанции, где каждая ошибка имеет значение. Кроме этого большое значение в спринте имеет высокий уровень развития физического качества быстрота, хорошая реакция на стартовый сигнал и умение выполнять быстрые движения не закрепощаясь.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И чтобы у всех это получалось, мы с вами продолжим работать над техникой выполнения высокого старта, стартового разгона, бега по дистанции. Также будем развивать быстроту. И конечно же поиграем в нашу любимую игру «Снайпер». И чтобы на уроке у нас все получалось отлично, давайте улыбнемся друг другу и пожелаем удачи!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Я тоже вам желаю удачи, начинаем работу!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 «Равняйсь!», «Смирно!», «Направо!», «На месте шагом марш!», «Прямо!».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Движение по залу в колонне шагом: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А сейчас мы с вами проверим, как мы умеем быстро считать и быстро выполнять команды с различными положениями рук, где каждое положение результат математического действия. Для правильного выполнения этого задания нужно быть очень внимательным.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Руки на пояс (1), (5 минус 4)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Руки на плечи (2), (2 умножить на 2)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Руки за голову (3), (6 разделить на 2)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Руки вверх (4), (24 минус 20)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Руки в стороны (5)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А сейчас перейдём к выполнению разновидностей ходьбы.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Обычная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Следим за осанкой.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Ходьба на носках руки вверх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Тянем руки вверх, не забываем об осанке.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Ходьба на пятках руки на поясе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Не наклоняться вперёд. Корпус держать ровно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Ходьба: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 внешней стороне стопы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 внутренней стороне стопы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Наступаем плавно без резких движений.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А теперь согнули руки в локтях. Поднялись на переднюю часть стопы и приготовились к медленному бегу.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Бег и его разновидности: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Обычный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«Змейкой»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Соблюдаем строй и дистанцию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«Спиралью»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 передачами мяча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 время бега выполняю передачу обучающемуся.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Даю команду перейти на шаг.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Переходим к общеразвивающим упражнениям.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-Очень важно тщательно разминаться. Любая тренировка должна начинаться с общей разминки. Она необходима для подготовки к работе организма. Во время разминки в результате повышения температуры тела, разогрева мышц активизируется обмен веществ, изменяется состояние сердечно-сосудистой, дыхательной, мышечной и других систем, повышается работоспособность. Выполнение разминочных упражнений - одно из важнейших условий предупреждения травм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выполняем круговые движения в лучезапястных, локтевых, плечевых суставах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Все движения чётко выполняем под счёт. Не забываем про осанку.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Шагом марш. Восстанавливаем дыхание.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 месте стой, раз, два. Повернулись ко мне и разомкнулись на «вытянутые руки».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Начинаем нашу разминку. Стараемся каждое упражнение выполнять технически правильно.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Показываю и объясняю все общеразвивающие упражнения по порядку.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Круговые движения в коленных суставах.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Руки ставим на коленные суставы, ноги чуть согнуты в коленных суставах, движения плавные.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Круговые движения в голеностопных суставах.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Также выполняем плавные движения в голеностопных суставах, руки на поясе, но и не забываем про осанку.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Приседания.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Следим за осанкой. Колени и носки чуть в стороны. Втянуть мышцы живота.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Приседания в «разножке».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Не забываем про осанку.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Приседания «плие».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Напрягаем ягодичные мышцы.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«Выпады».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Держимся ровно, держим равновесие. Выпад выполнять глубокий. Но не наклонять корпус вперёд.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Фиксация положения «выпада»; «разножки».</w:t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Изометрическое упражнение. Держим равновесие и следим за осанкой.</w:t>
            </w:r>
          </w:p>
        </w:tc>
        <w:tc>
          <w:tcPr>
            <w:tcW w:type="dxa" w:w="30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Вступают в диалог с учителем.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Высказывают свои предположения по заданному вопросу.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Улыбаются друг другу. Настраиваются на работу.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Выполняют строевые упражнения.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Передвигаются по залу колонной, выполняя команды учителя.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Выполняют заданные команды учителя.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Передвигаясь по залу, соблюдают дистанцию 2 шага.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Выполняют упражнения. Чётко выполняют методические указания учителя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Выполняют упражнение медленный бег с заданиями. Следят за осанкой, дыханием.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Обучающийся быстро выполняет обратную передачу.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Выполняют общеразвивающие упражнения в движении самостоятельно, дозировка – 10-12 раз каждое упражнение.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Обучающиеся переходят на шаг. По команде останавливаются, поворачиваются к учителю, выполняют размыкание на «вытянутые руки».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Выполняют общеразвивающие упражнения на месте под счёт, дозировка – 10-12 раз каждое упражнение и 15 – 20 секунд каждое изометрическое упражнение.</w:t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интервале между выполнением разновидностей приседаний выполняют упражнения на растяжение мышц и произвольные «встряхивания» мышц ног.</w:t>
            </w:r>
          </w:p>
        </w:tc>
        <w:tc>
          <w:tcPr>
            <w:tcW w:type="dxa" w:w="30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Познавательные: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извлекают необходимую информацию из объяснения учителя, и собственного опыта.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Личностные: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 самостоятельности.</w:t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Регулятивные: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развитие внимания, 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</w:t>
            </w:r>
          </w:p>
        </w:tc>
      </w:tr>
      <w:tr>
        <w:trPr>
          <w:trHeight w:hRule="atLeast" w:val="5280"/>
          <w:cantSplit w:val="false"/>
        </w:trPr>
        <w:tc>
          <w:tcPr>
            <w:tcW w:type="dxa" w:w="1808"/>
            <w:tcBorders>
              <w:top w:color="000001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Основная часть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Актуализация знаний</w:t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IV. Применение теоретических положений в условиях выполнения упражнений и в подвижных играх</w:t>
            </w:r>
          </w:p>
        </w:tc>
        <w:tc>
          <w:tcPr>
            <w:tcW w:type="dxa" w:w="6862"/>
            <w:tcBorders>
              <w:top w:color="000001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 сейчас мы выполним упражнения на развитие быстроты.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Для чего нам нужна быстрота? Напомню, что быстрота, как физическое качество, жизненно важно и необходимо развивать, поддерживать и сохранять в течении всей жизни человека. Уровень развития быстроты, в конечном итоге, определяет успех в подавляющем большинстве видов спорта. Даже марафонец должен, возможно, быстрее пробежать свою дистанцию, сохраняя высокую «крейсерскую» скорость. И успех тяжелоатлета зависит от того, с какой скоростью он сумеет выполнить необходимое движение.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Итак, переходим к упражнениям на быстроту и частоту движений.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 прыжки по кругу.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Мысленно рисуем на полу небольшой круг диаметром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50 см. и прыгаем по диаметру круга как можно быстрее, с максимальной частотой.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 Прыжки «разножка».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Выполняем прыжками «разножку», то есть смену положения ног как можно быстрее и чаще. Длина «разножки» 30-50см.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 Прыжки «ноги врозь-ноги вместе».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Выполняем прыжками «ноги врозь-ноги вместе» как можно быстрее и чаще.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Бег на месте.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Бежим на месте как можно быстрее с небольшой амплитудой движения.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Для достижения успеха в различных видах спорта, да и вообще в жизни, очень важна двигательная реакция на звуковые и зрительные сигналы. Двигательная реакция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 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это ответ на внезапно появляющийся сигнал определенными движениями или действиями. Быстрота двигательной реакции имеет большое прикладное значение практически для любой профессиональной деятельности, связанной с выполнением каких-либо двигательных действий. В ходе решения таких профессиональных задач встречаются случаи, когда требуется отвечать на какой-либо сигнал с минимальной задержкой времени. Современные технические системы, операторская деятельность, например, нередко предъявляют высокие требования к быстроте реагирования.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Переходим к выполнению упражнений на быстроту двигательной реакции.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Показываю и объясняю все упражнения. Упражнения выполняются по свистку.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Ребята, все упражнения выполняем максимально быстро, «включаем взрывную» силу.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Выпрыгивания вверх из положения упор присев с различными движениями рук в фазе полёта: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Руки вверх, хлопок над головой.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Выпрыгиваем как можно выше вверх, руки выпрямлены, приземление мягкое на упругую стопу.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 хлопком спереди и сзади туловища.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Руки можно слегка согнуть.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Руки на плечи, вверх, на плечи.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не забываем про приземление на упругую и «заряженную стопу».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Ну и теперь мы с вами готовы выполнять упражнения на совершенствование техники бега на короткие дистанции.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Напоминаю, что все упражнения выполняем с максимальной быстротой.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Показываю и объясняю все упражнения. Упражнения выполняются по свистку.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Ускорения с заданиями: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упоре бег на месте – разгон.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Держу обучающегося за плечи (обучающийся стоит в наклоне 40-60 градусов) и через 1-2 секунды бега на месте резко отпускаю.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Быстро «включиться» с первых шагов.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Падение – разгон.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Быстро выполнить первый шаг.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Упор присев – разгон.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Разгоняемся в наклоне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Ускорение по «коридору».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Выполняем высокий старт, разгон и бег с максимальной скоростью по коридору.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Высокий старт – стартовый разгон – ловля гимнастической палочки.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Ставлю гимнастическую палочку в метре от стартующего обучающегося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Выполняем высокий старт, стартовый разгон и стараемся поймать падающую гимнастическую палочку.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Высокий старт - стартовый разгон под планку – ускорение по «коридору».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Выполняем высокий старт, стартовый разгон под планку, разгоняемся в наклоне.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  <w:t> 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Ну а теперь мы с вами, ребята, поиграем в игру «Вызов номеров». В этой игре вы должны не только быстро бегать и мгновенно реагировать на сигнал, но и уметь быстро считать!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Объясняю правила игры. Организую обучающихся в две команды. Каждый обучающийся получает свой номер. Во время забегов даю математическое задание – выражение. Обучающиеся считают про себя и в зависимости от своего номера стартуют из различных положений. Победитель в забеге даёт очко команде. Выигрывает команда, набравшая больше очков. Даю различные математические задания- выражения. Обеспечиваю судейство. Подвожу итоги игры.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  <w:t> 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Ну и для развития ловкости (координации движения), быстроты и двигательной реакции, мы с вами поиграем в игру «Снайпер». Также в этой игре мы учимся взаимодействовать в команде. Играя в эту игру нужно быть максимально сконцентрированным, следить за мячом и соперниками, уметь быстро и эффективно двигаться по площадке.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Напоминаю правила игры «Снайпер».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  <w:t> 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Строю класс в одну шеренгу и подвожу итоги подвижной игры «Снайпер».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  <w:t> 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Ну и в заключении нашего урока хочу предложить вам игру «Ладонь – кулак». Эта игра на внимание.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Объясняю правила игры.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Одна рука направлена вверх, ладонь выпрямлена. В основание ладони упираются кончики пальцев выпрямленной ладони другой руки. Это положение называется "ладонь". Одна рука сжата в кулак, в основание кулака упираются кончики пальцев другой руки. Это положение называется "кулак". Учитель командует, сопровождая слова соответствующими жестами: Ладонь! Кулак! Ладонь! Кулак! и т.д. С каждой командой меняется положение рук; то правая рука упирается в основание ладони левой, то наоборот.</w:t>
            </w:r>
          </w:p>
        </w:tc>
        <w:tc>
          <w:tcPr>
            <w:tcW w:type="dxa" w:w="3075"/>
            <w:tcBorders>
              <w:top w:color="000001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Слушают учителя. Вступают в диалог. Задают вопросы.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Прыгают с максимальной частотой 10 секунд.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Прыгают с максимальной частотой 10 секунд.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Бегут на месте с максимальной частотой 10 секунд.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Каждое упражнение выполняют по три раза.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Каждое упражнение выполняют два раза по 10 метров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Обучающиеся играют в игру «Вызов номеров»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Обучающиеся играют в игру «Снайпер» (7 минут)</w:t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Обучающиеся играют в игру «Ладонь – кулак» (2 минуты)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Выполняют упражнения, договариваться о распределении функций и ролей совместной деятельности.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Убирают рабочее место, строятся.</w:t>
            </w:r>
          </w:p>
        </w:tc>
        <w:tc>
          <w:tcPr>
            <w:tcW w:type="dxa" w:w="3030"/>
            <w:tcBorders>
              <w:top w:color="00000A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Познавательные: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извлекают необходимую информацию из объяснения учителя, и собственного опыта.</w:t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адекватно воспринимают оценку учителя; осуществляют пошаговый контроль своих действий, ориентируясь на показ и рассказ техники метания мяча.</w:t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75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принимают инструкцию педагога и четко ей следуют; осуществляют итоговый и пошаговый контроль.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Коммуникативные: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1808"/>
            <w:tcBorders>
              <w:top w:color="00000A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V. Рефлексия.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Итоги урока. </w:t>
              <w:br/>
              <w:t> </w:t>
            </w:r>
          </w:p>
        </w:tc>
        <w:tc>
          <w:tcPr>
            <w:tcW w:type="dxa" w:w="6862"/>
            <w:tcBorders>
              <w:top w:color="00000A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Подведение итогов урока.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Ребята, скажите, какие новые упражнения на развитие быстроты мы сегодня разучили на уроке?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-Молодцы!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Ребята, скажите в каких видах спортивной и бытовой деятельности важна быстрота?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-Хорошо!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А для чего нам нужна быстрота двигательной реакции?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-Молодцы!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Домашнее задание: прочитать в учебнике раздел «Легкая атлетика» о технике бега на короткие дистанции.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-Класс «Равняйсь!», «Сми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но!», спасибо за работу на уроке, до свидания!</w:t>
            </w:r>
          </w:p>
        </w:tc>
        <w:tc>
          <w:tcPr>
            <w:tcW w:type="dxa" w:w="3075"/>
            <w:tcBorders>
              <w:top w:color="00000A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Оценивают процесс и результат своей деятельности, ставят оценку.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Отвечают на вопросы.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Определяют свое эмоциональное состояние на уроке.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Колонной выходят из зала.</w:t>
            </w:r>
          </w:p>
        </w:tc>
        <w:tc>
          <w:tcPr>
            <w:tcW w:type="dxa" w:w="3030"/>
            <w:tcBorders>
              <w:top w:color="00000A" w:space="0" w:sz="6" w:val="single"/>
              <w:left w:color="000001" w:space="0" w:sz="6" w:val="single"/>
              <w:bottom w:color="00000A" w:space="0" w:sz="6" w:val="single"/>
              <w:right w:color="000001" w:space="0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Коммуникативные: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умеют договариваться и приходить к общему решению.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Регулятивные: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Личностные: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умеют анализировать собственную деятельность на уроке.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134" w:footer="0" w:gutter="0" w:header="0" w:left="993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2018-05-07T19:25:00.00Z</dcterms:created>
  <dc:creator>User</dc:creator>
  <cp:lastModifiedBy>User</cp:lastModifiedBy>
  <dcterms:modified xsi:type="dcterms:W3CDTF">2019-06-14T15:48:00.00Z</dcterms:modified>
  <cp:revision>3</cp:revision>
</cp:coreProperties>
</file>